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EA6" w:rsidRPr="004E1EA6" w:rsidRDefault="004E1EA6">
      <w:pPr>
        <w:pStyle w:val="ConsPlusTitle"/>
        <w:jc w:val="center"/>
      </w:pPr>
      <w:bookmarkStart w:id="0" w:name="_GoBack"/>
      <w:bookmarkEnd w:id="0"/>
      <w:r w:rsidRPr="004E1EA6">
        <w:t>РЕШЕНИЕ</w:t>
      </w:r>
    </w:p>
    <w:p w:rsidR="004E1EA6" w:rsidRPr="004E1EA6" w:rsidRDefault="004E1EA6">
      <w:pPr>
        <w:pStyle w:val="ConsPlusTitle"/>
        <w:jc w:val="center"/>
      </w:pPr>
      <w:r w:rsidRPr="004E1EA6">
        <w:t>от 29 ноября 2018 г. N 52</w:t>
      </w:r>
    </w:p>
    <w:p w:rsidR="004E1EA6" w:rsidRPr="004E1EA6" w:rsidRDefault="004E1EA6">
      <w:pPr>
        <w:pStyle w:val="ConsPlusTitle"/>
        <w:ind w:firstLine="540"/>
        <w:jc w:val="both"/>
        <w:outlineLvl w:val="0"/>
      </w:pPr>
    </w:p>
    <w:p w:rsidR="004E1EA6" w:rsidRPr="004E1EA6" w:rsidRDefault="004E1EA6">
      <w:pPr>
        <w:pStyle w:val="ConsPlusTitle"/>
        <w:jc w:val="center"/>
      </w:pPr>
      <w:r w:rsidRPr="004E1EA6">
        <w:t>О БЮДЖЕТЕ БЕЛОЯРСКОГО РАЙОНА НА 2019 ГОД И ПЛАНОВЫЙ ПЕРИОД</w:t>
      </w:r>
    </w:p>
    <w:p w:rsidR="004E1EA6" w:rsidRPr="004E1EA6" w:rsidRDefault="004E1EA6">
      <w:pPr>
        <w:pStyle w:val="ConsPlusTitle"/>
        <w:jc w:val="center"/>
      </w:pPr>
      <w:r w:rsidRPr="004E1EA6">
        <w:t>2020 И 2021 ГОДОВ</w:t>
      </w:r>
    </w:p>
    <w:p w:rsidR="004E1EA6" w:rsidRPr="004E1EA6" w:rsidRDefault="004E1EA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E1EA6" w:rsidRPr="004E1EA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E1EA6" w:rsidRPr="004E1EA6" w:rsidRDefault="004E1EA6">
            <w:pPr>
              <w:pStyle w:val="ConsPlusNormal"/>
              <w:jc w:val="center"/>
            </w:pPr>
            <w:r w:rsidRPr="004E1EA6">
              <w:t>Список изменяющих документов</w:t>
            </w:r>
          </w:p>
          <w:p w:rsidR="004E1EA6" w:rsidRPr="004E1EA6" w:rsidRDefault="004E1EA6">
            <w:pPr>
              <w:pStyle w:val="ConsPlusNormal"/>
              <w:jc w:val="center"/>
            </w:pPr>
            <w:r w:rsidRPr="004E1EA6">
              <w:t xml:space="preserve">(в ред. решений Думы Белоярского района от 15.01.2019 </w:t>
            </w:r>
            <w:hyperlink r:id="rId4" w:history="1">
              <w:r w:rsidRPr="004E1EA6">
                <w:t>N 1</w:t>
              </w:r>
            </w:hyperlink>
            <w:r w:rsidRPr="004E1EA6">
              <w:t>,</w:t>
            </w:r>
          </w:p>
          <w:p w:rsidR="004E1EA6" w:rsidRPr="004E1EA6" w:rsidRDefault="004E1EA6">
            <w:pPr>
              <w:pStyle w:val="ConsPlusNormal"/>
              <w:jc w:val="center"/>
            </w:pPr>
            <w:r w:rsidRPr="004E1EA6">
              <w:t xml:space="preserve">от 01.04.2019 </w:t>
            </w:r>
            <w:hyperlink r:id="rId5" w:history="1">
              <w:r w:rsidRPr="004E1EA6">
                <w:t>N 12</w:t>
              </w:r>
            </w:hyperlink>
            <w:r w:rsidRPr="004E1EA6">
              <w:t xml:space="preserve">, от 06.09.2019 </w:t>
            </w:r>
            <w:hyperlink r:id="rId6" w:history="1">
              <w:r w:rsidRPr="004E1EA6">
                <w:t>N 36</w:t>
              </w:r>
            </w:hyperlink>
            <w:r w:rsidRPr="004E1EA6">
              <w:t>)</w:t>
            </w:r>
          </w:p>
        </w:tc>
      </w:tr>
    </w:tbl>
    <w:p w:rsidR="004E1EA6" w:rsidRPr="004E1EA6" w:rsidRDefault="004E1EA6">
      <w:pPr>
        <w:pStyle w:val="ConsPlusNormal"/>
        <w:jc w:val="both"/>
      </w:pPr>
    </w:p>
    <w:p w:rsidR="004E1EA6" w:rsidRPr="004E1EA6" w:rsidRDefault="004E1EA6">
      <w:pPr>
        <w:pStyle w:val="ConsPlusNormal"/>
        <w:ind w:firstLine="540"/>
        <w:jc w:val="both"/>
      </w:pPr>
      <w:r w:rsidRPr="004E1EA6">
        <w:t xml:space="preserve">В соответствии с Бюджетным </w:t>
      </w:r>
      <w:hyperlink r:id="rId7" w:history="1">
        <w:r w:rsidRPr="004E1EA6">
          <w:t>кодексом</w:t>
        </w:r>
      </w:hyperlink>
      <w:r w:rsidRPr="004E1EA6">
        <w:t xml:space="preserve"> Российской Федерации от 31 июля 1998 года N 145-ФЗ (далее - Бюджетный кодекс Российской Федерации), </w:t>
      </w:r>
      <w:hyperlink r:id="rId8" w:history="1">
        <w:r w:rsidRPr="004E1EA6">
          <w:t>Приказом</w:t>
        </w:r>
      </w:hyperlink>
      <w:r w:rsidRPr="004E1EA6">
        <w:t xml:space="preserve"> Министерства финансов Российской Федерации от 8 июня 2018 года N 132н "О Порядке формирования и применения кодов бюджетной классификации Российской Федерации, их структуре и принципах назначения", </w:t>
      </w:r>
      <w:hyperlink r:id="rId9" w:history="1">
        <w:r w:rsidRPr="004E1EA6">
          <w:t>Законом</w:t>
        </w:r>
      </w:hyperlink>
      <w:r w:rsidRPr="004E1EA6">
        <w:t xml:space="preserve"> Ханты-Мансийского автономного округа - Югры от 10 ноября 2008 года N 132-оз "О межбюджетных отношениях в Ханты-Мансийском автономном округе - Югре", </w:t>
      </w:r>
      <w:hyperlink r:id="rId10" w:history="1">
        <w:r w:rsidRPr="004E1EA6">
          <w:t>Уставом</w:t>
        </w:r>
      </w:hyperlink>
      <w:r w:rsidRPr="004E1EA6">
        <w:t xml:space="preserve"> Белоярского района, </w:t>
      </w:r>
      <w:hyperlink r:id="rId11" w:history="1">
        <w:r w:rsidRPr="004E1EA6">
          <w:t>решением</w:t>
        </w:r>
      </w:hyperlink>
      <w:r w:rsidRPr="004E1EA6">
        <w:t xml:space="preserve"> Думы Белоярского района от 5 октября 2007 года N 49 "Об утверждении Положения об отдельных вопросах организации и осуществления бюджетного процесса в Белоярском районе" Дума Белоярского района решила: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1. Утвердить основные характеристики бюджета Белоярского района (далее - бюджет района) на 2019 год: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1) прогнозируемый общий объем </w:t>
      </w:r>
      <w:hyperlink r:id="rId12" w:history="1">
        <w:r w:rsidRPr="004E1EA6">
          <w:t>доходов</w:t>
        </w:r>
      </w:hyperlink>
      <w:r w:rsidRPr="004E1EA6">
        <w:t xml:space="preserve"> бюджета района в сумме 3706154224,09 рубля, в том числе безвозмездные поступления в сумме 2995072711,10 рублей, согласно приложению 1 к настоящему решению;</w:t>
      </w:r>
    </w:p>
    <w:p w:rsidR="004E1EA6" w:rsidRPr="004E1EA6" w:rsidRDefault="004E1EA6">
      <w:pPr>
        <w:pStyle w:val="ConsPlusNormal"/>
        <w:jc w:val="both"/>
      </w:pPr>
      <w:r w:rsidRPr="004E1EA6">
        <w:t>(</w:t>
      </w:r>
      <w:proofErr w:type="spellStart"/>
      <w:r w:rsidRPr="004E1EA6">
        <w:t>пп</w:t>
      </w:r>
      <w:proofErr w:type="spellEnd"/>
      <w:r w:rsidRPr="004E1EA6">
        <w:t xml:space="preserve">. 1 в ред. </w:t>
      </w:r>
      <w:hyperlink r:id="rId13" w:history="1">
        <w:r w:rsidRPr="004E1EA6">
          <w:t>решения</w:t>
        </w:r>
      </w:hyperlink>
      <w:r w:rsidRPr="004E1EA6">
        <w:t xml:space="preserve"> Думы Белоярского района от 06.09.2019 N 36)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2) общий объем расходов бюджета района в сумме 3812060086,62 рублей;</w:t>
      </w:r>
    </w:p>
    <w:p w:rsidR="004E1EA6" w:rsidRPr="004E1EA6" w:rsidRDefault="004E1EA6">
      <w:pPr>
        <w:pStyle w:val="ConsPlusNormal"/>
        <w:jc w:val="both"/>
      </w:pPr>
      <w:r w:rsidRPr="004E1EA6">
        <w:t>(</w:t>
      </w:r>
      <w:proofErr w:type="spellStart"/>
      <w:r w:rsidRPr="004E1EA6">
        <w:t>пп</w:t>
      </w:r>
      <w:proofErr w:type="spellEnd"/>
      <w:r w:rsidRPr="004E1EA6">
        <w:t xml:space="preserve">. 2 в ред. </w:t>
      </w:r>
      <w:hyperlink r:id="rId14" w:history="1">
        <w:r w:rsidRPr="004E1EA6">
          <w:t>решения</w:t>
        </w:r>
      </w:hyperlink>
      <w:r w:rsidRPr="004E1EA6">
        <w:t xml:space="preserve"> Думы Белоярского района от 06.09.2019 N 36)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3) прогнозируемый дефицит бюджета района в сумме 105905862,53 рубля;</w:t>
      </w:r>
    </w:p>
    <w:p w:rsidR="004E1EA6" w:rsidRPr="004E1EA6" w:rsidRDefault="004E1EA6">
      <w:pPr>
        <w:pStyle w:val="ConsPlusNormal"/>
        <w:jc w:val="both"/>
      </w:pPr>
      <w:r w:rsidRPr="004E1EA6">
        <w:t>(</w:t>
      </w:r>
      <w:proofErr w:type="spellStart"/>
      <w:r w:rsidRPr="004E1EA6">
        <w:t>пп</w:t>
      </w:r>
      <w:proofErr w:type="spellEnd"/>
      <w:r w:rsidRPr="004E1EA6">
        <w:t xml:space="preserve">. 3 в ред. </w:t>
      </w:r>
      <w:hyperlink r:id="rId15" w:history="1">
        <w:r w:rsidRPr="004E1EA6">
          <w:t>решения</w:t>
        </w:r>
      </w:hyperlink>
      <w:r w:rsidRPr="004E1EA6">
        <w:t xml:space="preserve"> Думы Белоярского района от 01.04.2019 N 12)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4) верхний </w:t>
      </w:r>
      <w:hyperlink r:id="rId16" w:history="1">
        <w:r w:rsidRPr="004E1EA6">
          <w:t>предел</w:t>
        </w:r>
      </w:hyperlink>
      <w:r w:rsidRPr="004E1EA6">
        <w:t xml:space="preserve"> муниципального внутреннего долга Белоярского района на 1 января 2020 года в сумме 0,00 рублей, в том числе верхний предел по муниципальным гарантиям - 0,00 рублей, согласно приложению 2 к настоящему решению;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5) предельный объем муниципального долга Белоярского района на 2019 год в сумме 594249812,99 рублей.</w:t>
      </w:r>
    </w:p>
    <w:p w:rsidR="004E1EA6" w:rsidRPr="004E1EA6" w:rsidRDefault="004E1EA6">
      <w:pPr>
        <w:pStyle w:val="ConsPlusNormal"/>
        <w:jc w:val="both"/>
      </w:pPr>
      <w:r w:rsidRPr="004E1EA6">
        <w:t>(</w:t>
      </w:r>
      <w:proofErr w:type="spellStart"/>
      <w:r w:rsidRPr="004E1EA6">
        <w:t>пп</w:t>
      </w:r>
      <w:proofErr w:type="spellEnd"/>
      <w:r w:rsidRPr="004E1EA6">
        <w:t xml:space="preserve">. 5 в ред. </w:t>
      </w:r>
      <w:hyperlink r:id="rId17" w:history="1">
        <w:r w:rsidRPr="004E1EA6">
          <w:t>решения</w:t>
        </w:r>
      </w:hyperlink>
      <w:r w:rsidRPr="004E1EA6">
        <w:t xml:space="preserve"> Думы Белоярского района от 06.09.2019 N 36)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2. Утвердить основные характеристики бюджета района на плановый период 2020 и 2021 годов: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1) прогнозируемый общий объем </w:t>
      </w:r>
      <w:hyperlink r:id="rId18" w:history="1">
        <w:r w:rsidRPr="004E1EA6">
          <w:t>доходов</w:t>
        </w:r>
      </w:hyperlink>
      <w:r w:rsidRPr="004E1EA6">
        <w:t xml:space="preserve"> бюджета района на 2020 год в сумме 3107880500,00 рублей и на 2021 год в сумме 2889027500,00 рублей, в том числе безвозмездные поступления на 2020 год в сумме 2460088400,00 рублей и на 2021 год в сумме 2234797500,00 рублей, согласно приложению 3 к настоящему решению;</w:t>
      </w:r>
    </w:p>
    <w:p w:rsidR="004E1EA6" w:rsidRPr="004E1EA6" w:rsidRDefault="004E1EA6">
      <w:pPr>
        <w:pStyle w:val="ConsPlusNormal"/>
        <w:jc w:val="both"/>
      </w:pPr>
      <w:r w:rsidRPr="004E1EA6">
        <w:t>(</w:t>
      </w:r>
      <w:proofErr w:type="spellStart"/>
      <w:r w:rsidRPr="004E1EA6">
        <w:t>пп</w:t>
      </w:r>
      <w:proofErr w:type="spellEnd"/>
      <w:r w:rsidRPr="004E1EA6">
        <w:t xml:space="preserve">. 1 в ред. </w:t>
      </w:r>
      <w:hyperlink r:id="rId19" w:history="1">
        <w:r w:rsidRPr="004E1EA6">
          <w:t>решения</w:t>
        </w:r>
      </w:hyperlink>
      <w:r w:rsidRPr="004E1EA6">
        <w:t xml:space="preserve"> Думы Белоярского района от 01.04.2019 N 12)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2) общий объем расходов бюджета района на 2020 год в сумме 3118311500,00 рублей, в том числе условно утверждаемые расходы в сумме 26797800,00 рублей и на 2021 год в сумме 2916628600,00 рублей, в том числе условно утверждаемые расходы в сумме 54533300,00 рублей;</w:t>
      </w:r>
    </w:p>
    <w:p w:rsidR="004E1EA6" w:rsidRPr="004E1EA6" w:rsidRDefault="004E1EA6">
      <w:pPr>
        <w:pStyle w:val="ConsPlusNormal"/>
        <w:jc w:val="both"/>
      </w:pPr>
      <w:r w:rsidRPr="004E1EA6">
        <w:lastRenderedPageBreak/>
        <w:t>(</w:t>
      </w:r>
      <w:proofErr w:type="spellStart"/>
      <w:r w:rsidRPr="004E1EA6">
        <w:t>пп</w:t>
      </w:r>
      <w:proofErr w:type="spellEnd"/>
      <w:r w:rsidRPr="004E1EA6">
        <w:t xml:space="preserve">. 2 в ред. </w:t>
      </w:r>
      <w:hyperlink r:id="rId20" w:history="1">
        <w:r w:rsidRPr="004E1EA6">
          <w:t>решения</w:t>
        </w:r>
      </w:hyperlink>
      <w:r w:rsidRPr="004E1EA6">
        <w:t xml:space="preserve"> Думы Белоярского района от 01.04.2019 N 12)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3) прогнозируемый дефицит бюджета района на 2020 год в сумме 10431000,00 рублей и на 2021 год в сумме 27601100,00 рублей;</w:t>
      </w:r>
    </w:p>
    <w:p w:rsidR="004E1EA6" w:rsidRPr="004E1EA6" w:rsidRDefault="004E1EA6">
      <w:pPr>
        <w:pStyle w:val="ConsPlusNormal"/>
        <w:jc w:val="both"/>
      </w:pPr>
      <w:r w:rsidRPr="004E1EA6">
        <w:t>(</w:t>
      </w:r>
      <w:proofErr w:type="spellStart"/>
      <w:r w:rsidRPr="004E1EA6">
        <w:t>пп</w:t>
      </w:r>
      <w:proofErr w:type="spellEnd"/>
      <w:r w:rsidRPr="004E1EA6">
        <w:t xml:space="preserve">. 3 в ред. </w:t>
      </w:r>
      <w:hyperlink r:id="rId21" w:history="1">
        <w:r w:rsidRPr="004E1EA6">
          <w:t>решения</w:t>
        </w:r>
      </w:hyperlink>
      <w:r w:rsidRPr="004E1EA6">
        <w:t xml:space="preserve"> Думы Белоярского района от 01.04.2019 N 12)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4) верхний </w:t>
      </w:r>
      <w:hyperlink r:id="rId22" w:history="1">
        <w:r w:rsidRPr="004E1EA6">
          <w:t>предел</w:t>
        </w:r>
      </w:hyperlink>
      <w:r w:rsidRPr="004E1EA6">
        <w:t xml:space="preserve"> муниципального внутреннего долга Белоярского района на 1 января 2021 года в сумме 0,00 рублей и на 1 января 2022 года в сумме 0,00 рублей, в том числе верхний предел по муниципальным гарантиям в плановом периоде 2020 и 2021 годах - 0,00 рублей, согласно приложению 2 к настоящему решению;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5) предельный объем муниципального долга Белоярского района на 2020 год в сумме 548620100,00 рублей и на 2021 год в сумме 552021500,00 рублей;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6) объем расходов на обслуживание муниципального долга Белоярского района на 2019 год и плановый период 2020 и 2021 годов в сумме 191800,00 рублей ежегодно.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3. Утвердить источники внутреннего финансирования дефицита бюджета района на 2019 год согласно </w:t>
      </w:r>
      <w:hyperlink r:id="rId23" w:history="1">
        <w:r w:rsidRPr="004E1EA6">
          <w:t>приложению 4</w:t>
        </w:r>
      </w:hyperlink>
      <w:r w:rsidRPr="004E1EA6">
        <w:t xml:space="preserve"> и плановый период 2020 и 2021 годов согласно </w:t>
      </w:r>
      <w:hyperlink r:id="rId24" w:history="1">
        <w:r w:rsidRPr="004E1EA6">
          <w:t>приложению 5</w:t>
        </w:r>
      </w:hyperlink>
      <w:r w:rsidRPr="004E1EA6">
        <w:t xml:space="preserve"> к настоящему решению.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4. Учесть, что доходы бюджета района формируются в соответствии с действующим законодательством за счет федеральных, региональных, местных налогов и сборов, налогов, предусмотренных специальными налоговыми режимами, неналоговых доходов, а также доходов в соответствии с нормативами отчислений согласно </w:t>
      </w:r>
      <w:hyperlink r:id="rId25" w:history="1">
        <w:r w:rsidRPr="004E1EA6">
          <w:t>Закону</w:t>
        </w:r>
      </w:hyperlink>
      <w:r w:rsidRPr="004E1EA6">
        <w:t xml:space="preserve"> Ханты-Мансийского автономного округа - Югры от 15 ноября 2018 года N 91-оз "О бюджете Ханты-Мансийского автономного округа - Югры на 2019 год и на плановый период 2020 и 2021 годов", </w:t>
      </w:r>
      <w:hyperlink r:id="rId26" w:history="1">
        <w:r w:rsidRPr="004E1EA6">
          <w:t>Законом</w:t>
        </w:r>
      </w:hyperlink>
      <w:r w:rsidRPr="004E1EA6">
        <w:t xml:space="preserve"> Ханты-Мансийского автономного округа - Югры от 10 ноября 2008 года N 132-оз "О межбюджетных отношениях в Ханты-Мансийском автономном округе - Югре".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5. Утвердить </w:t>
      </w:r>
      <w:hyperlink r:id="rId27" w:history="1">
        <w:r w:rsidRPr="004E1EA6">
          <w:t>перечень</w:t>
        </w:r>
      </w:hyperlink>
      <w:r w:rsidRPr="004E1EA6">
        <w:t xml:space="preserve"> главных администраторов доходов бюджета района на 2019 год и плановый период 2020 и 2021 годов согласно приложению 6 к настоящему решению.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6. Утвердить </w:t>
      </w:r>
      <w:hyperlink r:id="rId28" w:history="1">
        <w:r w:rsidRPr="004E1EA6">
          <w:t>перечень</w:t>
        </w:r>
      </w:hyperlink>
      <w:r w:rsidRPr="004E1EA6">
        <w:t xml:space="preserve"> главных администраторов доходов бюджета района на 2019 год и плановый период 2020 и 2021 годов, администрирование которых осуществляют территориальные органы исполнительной власти Российской Федерации, согласно приложению 7 к настоящему решению.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7. Утвердить </w:t>
      </w:r>
      <w:hyperlink r:id="rId29" w:history="1">
        <w:r w:rsidRPr="004E1EA6">
          <w:t>перечень</w:t>
        </w:r>
      </w:hyperlink>
      <w:r w:rsidRPr="004E1EA6">
        <w:t xml:space="preserve"> главных администраторов доходов бюджета района на 2019 год и плановый период 2020 и 2021 годов, администрирование которых осуществляют органы исполнительной власти Ханты-Мансийского автономного округа - Югры (далее - автономный округ), согласно приложению 8 к настоящему решению.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8. Утвердить </w:t>
      </w:r>
      <w:hyperlink r:id="rId30" w:history="1">
        <w:r w:rsidRPr="004E1EA6">
          <w:t>перечень</w:t>
        </w:r>
      </w:hyperlink>
      <w:r w:rsidRPr="004E1EA6">
        <w:t xml:space="preserve"> главных администраторов источников финансирования дефицита бюджета района на 2019 год и плановый период 2020 и 2021 годов согласно приложению 9 к настоящему решению.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9. Установить, что в случае изменения в 2019 году состава и (или) функций главных администраторов доходов бюджета района или главных администраторов источников финансирования дефицита бюджета района, а также изменения принципов назначения и присвоения структуры кодов классификации доходов бюджета района и классификации источников финансирования дефицита бюджета района внесение изменений в утвержденные перечни главных администраторов доходов бюджета района и перечень главных администраторов источников финансирования дефицита бюджета района, а также в состав закрепленных за ними кодов классификации доходов бюджета района или классификации источников финансирования дефицита бюджета района осуществляется правовым актом Комитета по финансам и налоговой </w:t>
      </w:r>
      <w:r w:rsidRPr="004E1EA6">
        <w:lastRenderedPageBreak/>
        <w:t>политике администрации Белоярского района (далее - Комитет по финансам) без внесения изменений в решение о бюджете.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Главные администраторы, администрируемых доходов бюджета района, осуществляют начисление, учет и контроль за правильностью исчисления, полнотой и своевременностью уплаты доходов, подлежащих зачислению в бюджет района, а также производят взыскание задолженности и принимают решения о возврате (зачете) излишне уплаченных (взысканных) платежей, пеней и штрафов по ним в соответствии с порядком документооборота по начислению, учету и возврату платежей.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10. Утвердить объем дотации на выравнивание бюджетной обеспеченности муниципальных районов (городских округов) из регионального фонда финансовой поддержки муниципальных районов (городских округов) бюджету района: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1) на 2019 год в сумме 467326600,00 рублей;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2) на 2020 год в сумме 396688200,00 рублей;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3) на 2021 год в сумме 408833800,00 рублей.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11. Установить, что часть дотации на выравнивание бюджетной обеспеченности муниципальных районов (городских округов) предоставляется в виде дополнительных нормативов отчислений от налога на доходы физических лиц на 2019 год - 7,57 процентов, в сумме 116831700,00 рублей, на 2020 год - 6,23 процента в сумме 99172000,00 рублей, на 2021 год - 6,36 процентов в сумме 102208500,00 рублей.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12. Утвердить объем и распределение субсидий бюджету района: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1) на 2019 год в сумме 902613559,66 рублей согласно </w:t>
      </w:r>
      <w:hyperlink r:id="rId31" w:history="1">
        <w:r w:rsidRPr="004E1EA6">
          <w:t>приложению 10</w:t>
        </w:r>
      </w:hyperlink>
      <w:r w:rsidRPr="004E1EA6">
        <w:t xml:space="preserve"> к настоящему решению;</w:t>
      </w:r>
    </w:p>
    <w:p w:rsidR="004E1EA6" w:rsidRPr="004E1EA6" w:rsidRDefault="004E1EA6">
      <w:pPr>
        <w:pStyle w:val="ConsPlusNormal"/>
        <w:jc w:val="both"/>
      </w:pPr>
      <w:r w:rsidRPr="004E1EA6">
        <w:t>(</w:t>
      </w:r>
      <w:proofErr w:type="spellStart"/>
      <w:r w:rsidRPr="004E1EA6">
        <w:t>пп</w:t>
      </w:r>
      <w:proofErr w:type="spellEnd"/>
      <w:r w:rsidRPr="004E1EA6">
        <w:t xml:space="preserve">. 1 в ред. </w:t>
      </w:r>
      <w:hyperlink r:id="rId32" w:history="1">
        <w:r w:rsidRPr="004E1EA6">
          <w:t>решения</w:t>
        </w:r>
      </w:hyperlink>
      <w:r w:rsidRPr="004E1EA6">
        <w:t xml:space="preserve"> Думы Белоярского района от 06.09.2019 N 36)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2) на 2020 год в сумме 636832500,00 рублей и на 2021 год в сумме 404203000,00 рублей согласно </w:t>
      </w:r>
      <w:hyperlink r:id="rId33" w:history="1">
        <w:r w:rsidRPr="004E1EA6">
          <w:t>приложению 11</w:t>
        </w:r>
      </w:hyperlink>
      <w:r w:rsidRPr="004E1EA6">
        <w:t xml:space="preserve"> к настоящему решению.</w:t>
      </w:r>
    </w:p>
    <w:p w:rsidR="004E1EA6" w:rsidRPr="004E1EA6" w:rsidRDefault="004E1EA6">
      <w:pPr>
        <w:pStyle w:val="ConsPlusNormal"/>
        <w:jc w:val="both"/>
      </w:pPr>
      <w:r w:rsidRPr="004E1EA6">
        <w:t>(</w:t>
      </w:r>
      <w:proofErr w:type="spellStart"/>
      <w:r w:rsidRPr="004E1EA6">
        <w:t>пп</w:t>
      </w:r>
      <w:proofErr w:type="spellEnd"/>
      <w:r w:rsidRPr="004E1EA6">
        <w:t xml:space="preserve">. 2 в ред. </w:t>
      </w:r>
      <w:hyperlink r:id="rId34" w:history="1">
        <w:r w:rsidRPr="004E1EA6">
          <w:t>решения</w:t>
        </w:r>
      </w:hyperlink>
      <w:r w:rsidRPr="004E1EA6">
        <w:t xml:space="preserve"> Думы Белоярского района от 01.04.2019 N 12)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13. Утвердить объем и распределение субвенций бюджету района: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1) на 2019 год в сумме 1274418300,00 рублей согласно </w:t>
      </w:r>
      <w:hyperlink r:id="rId35" w:history="1">
        <w:r w:rsidRPr="004E1EA6">
          <w:t>приложению 12</w:t>
        </w:r>
      </w:hyperlink>
      <w:r w:rsidRPr="004E1EA6">
        <w:t xml:space="preserve"> к настоящему решению;</w:t>
      </w:r>
    </w:p>
    <w:p w:rsidR="004E1EA6" w:rsidRPr="004E1EA6" w:rsidRDefault="004E1EA6">
      <w:pPr>
        <w:pStyle w:val="ConsPlusNormal"/>
        <w:jc w:val="both"/>
      </w:pPr>
      <w:r w:rsidRPr="004E1EA6">
        <w:t>(</w:t>
      </w:r>
      <w:proofErr w:type="spellStart"/>
      <w:r w:rsidRPr="004E1EA6">
        <w:t>пп</w:t>
      </w:r>
      <w:proofErr w:type="spellEnd"/>
      <w:r w:rsidRPr="004E1EA6">
        <w:t xml:space="preserve">. 1 в ред. </w:t>
      </w:r>
      <w:hyperlink r:id="rId36" w:history="1">
        <w:r w:rsidRPr="004E1EA6">
          <w:t>решения</w:t>
        </w:r>
      </w:hyperlink>
      <w:r w:rsidRPr="004E1EA6">
        <w:t xml:space="preserve"> Думы Белоярского района от 06.09.2019 N 36)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2) на 2020 год в сумме 1283588600,00 рублей и на 2021 год в сумме 1280971400,00 рублей согласно </w:t>
      </w:r>
      <w:hyperlink r:id="rId37" w:history="1">
        <w:r w:rsidRPr="004E1EA6">
          <w:t>приложению 13</w:t>
        </w:r>
      </w:hyperlink>
      <w:r w:rsidRPr="004E1EA6">
        <w:t xml:space="preserve"> к настоящему решению.</w:t>
      </w:r>
    </w:p>
    <w:p w:rsidR="004E1EA6" w:rsidRPr="004E1EA6" w:rsidRDefault="004E1EA6">
      <w:pPr>
        <w:pStyle w:val="ConsPlusNormal"/>
        <w:jc w:val="both"/>
      </w:pPr>
      <w:r w:rsidRPr="004E1EA6">
        <w:t>(</w:t>
      </w:r>
      <w:proofErr w:type="spellStart"/>
      <w:r w:rsidRPr="004E1EA6">
        <w:t>пп</w:t>
      </w:r>
      <w:proofErr w:type="spellEnd"/>
      <w:r w:rsidRPr="004E1EA6">
        <w:t xml:space="preserve">. 2 в ред. </w:t>
      </w:r>
      <w:hyperlink r:id="rId38" w:history="1">
        <w:r w:rsidRPr="004E1EA6">
          <w:t>решения</w:t>
        </w:r>
      </w:hyperlink>
      <w:r w:rsidRPr="004E1EA6">
        <w:t xml:space="preserve"> Думы Белоярского района от 01.04.2019 N 12)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14. Утвердить общий объем иных межбюджетных трансфертов бюджету района: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1) 2019 год в сумме 215356944,43 рубля,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138895544,43 рубля;</w:t>
      </w:r>
    </w:p>
    <w:p w:rsidR="004E1EA6" w:rsidRPr="004E1EA6" w:rsidRDefault="004E1EA6">
      <w:pPr>
        <w:pStyle w:val="ConsPlusNormal"/>
        <w:jc w:val="both"/>
      </w:pPr>
      <w:r w:rsidRPr="004E1EA6">
        <w:t>(</w:t>
      </w:r>
      <w:proofErr w:type="spellStart"/>
      <w:r w:rsidRPr="004E1EA6">
        <w:t>пп</w:t>
      </w:r>
      <w:proofErr w:type="spellEnd"/>
      <w:r w:rsidRPr="004E1EA6">
        <w:t xml:space="preserve">. 1 в ред. </w:t>
      </w:r>
      <w:hyperlink r:id="rId39" w:history="1">
        <w:r w:rsidRPr="004E1EA6">
          <w:t>решения</w:t>
        </w:r>
      </w:hyperlink>
      <w:r w:rsidRPr="004E1EA6">
        <w:t xml:space="preserve"> Думы Белоярского района от 06.09.2019 N 36)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2) на 2020 год в сумме 142979100,00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136805200,00 рублей;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lastRenderedPageBreak/>
        <w:t>3) на 2021 год в сумме 140789300,00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134663100,00 рублей;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Утвердить распределение иных межбюджетных трансфертов бюджету района: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1) на 2019 год согласно </w:t>
      </w:r>
      <w:hyperlink r:id="rId40" w:history="1">
        <w:r w:rsidRPr="004E1EA6">
          <w:t>приложению 14</w:t>
        </w:r>
      </w:hyperlink>
      <w:r w:rsidRPr="004E1EA6">
        <w:t xml:space="preserve"> к настоящему решению;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2) на плановый период 2020 и 2021 годов согласно </w:t>
      </w:r>
      <w:hyperlink r:id="rId41" w:history="1">
        <w:r w:rsidRPr="004E1EA6">
          <w:t>приложению 15</w:t>
        </w:r>
      </w:hyperlink>
      <w:r w:rsidRPr="004E1EA6">
        <w:t xml:space="preserve"> к настоящему решению.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15.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района: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1) на 2019 год согласно </w:t>
      </w:r>
      <w:hyperlink r:id="rId42" w:history="1">
        <w:r w:rsidRPr="004E1EA6">
          <w:t>приложению 16</w:t>
        </w:r>
      </w:hyperlink>
      <w:r w:rsidRPr="004E1EA6">
        <w:t xml:space="preserve"> к настоящему решению;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2) на плановый период 2020 и 2021 годов согласно </w:t>
      </w:r>
      <w:hyperlink r:id="rId43" w:history="1">
        <w:r w:rsidRPr="004E1EA6">
          <w:t>приложению 17</w:t>
        </w:r>
      </w:hyperlink>
      <w:r w:rsidRPr="004E1EA6">
        <w:t xml:space="preserve"> к настоящему решению.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16.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района: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1) на 2019 год согласно </w:t>
      </w:r>
      <w:hyperlink r:id="rId44" w:history="1">
        <w:r w:rsidRPr="004E1EA6">
          <w:t>приложению 18</w:t>
        </w:r>
      </w:hyperlink>
      <w:r w:rsidRPr="004E1EA6">
        <w:t xml:space="preserve"> к настоящему решению;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2) на плановый период 2020 и 2021 годов согласно </w:t>
      </w:r>
      <w:hyperlink r:id="rId45" w:history="1">
        <w:r w:rsidRPr="004E1EA6">
          <w:t>приложению 19</w:t>
        </w:r>
      </w:hyperlink>
      <w:r w:rsidRPr="004E1EA6">
        <w:t xml:space="preserve"> к настоящему решению.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17. Утвердить распределение бюджетных ассигнований по разделам и подразделам классификации расходов бюджета района: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1) на 2019 год согласно </w:t>
      </w:r>
      <w:hyperlink r:id="rId46" w:history="1">
        <w:r w:rsidRPr="004E1EA6">
          <w:t>приложению 20</w:t>
        </w:r>
      </w:hyperlink>
      <w:r w:rsidRPr="004E1EA6">
        <w:t xml:space="preserve"> к настоящему решению;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2) на плановый период 2020 и 2021 годов согласно </w:t>
      </w:r>
      <w:hyperlink r:id="rId47" w:history="1">
        <w:r w:rsidRPr="004E1EA6">
          <w:t>приложению 21</w:t>
        </w:r>
      </w:hyperlink>
      <w:r w:rsidRPr="004E1EA6">
        <w:t xml:space="preserve"> к настоящему решению.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18. Утвердить ведомственную структуру расходов бюджета района: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1) на 2019 год согласно </w:t>
      </w:r>
      <w:hyperlink r:id="rId48" w:history="1">
        <w:r w:rsidRPr="004E1EA6">
          <w:t>приложению 22</w:t>
        </w:r>
      </w:hyperlink>
      <w:r w:rsidRPr="004E1EA6">
        <w:t xml:space="preserve"> к настоящему решению;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2) на плановый период 2020 и 2021 годов согласно </w:t>
      </w:r>
      <w:hyperlink r:id="rId49" w:history="1">
        <w:r w:rsidRPr="004E1EA6">
          <w:t>приложению 23</w:t>
        </w:r>
      </w:hyperlink>
      <w:r w:rsidRPr="004E1EA6">
        <w:t xml:space="preserve"> к настоящему решению.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19. Утвердить объем средств муниципального дорожного фонда Белоярского района (далее - дорожный фонд):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1) на 2019 год в сумме 71913818,16 рублей;</w:t>
      </w:r>
    </w:p>
    <w:p w:rsidR="004E1EA6" w:rsidRPr="004E1EA6" w:rsidRDefault="004E1EA6">
      <w:pPr>
        <w:pStyle w:val="ConsPlusNormal"/>
        <w:jc w:val="both"/>
      </w:pPr>
      <w:r w:rsidRPr="004E1EA6">
        <w:t>(</w:t>
      </w:r>
      <w:proofErr w:type="spellStart"/>
      <w:r w:rsidRPr="004E1EA6">
        <w:t>пп</w:t>
      </w:r>
      <w:proofErr w:type="spellEnd"/>
      <w:r w:rsidRPr="004E1EA6">
        <w:t xml:space="preserve">. 1 в ред. </w:t>
      </w:r>
      <w:hyperlink r:id="rId50" w:history="1">
        <w:r w:rsidRPr="004E1EA6">
          <w:t>решения</w:t>
        </w:r>
      </w:hyperlink>
      <w:r w:rsidRPr="004E1EA6">
        <w:t xml:space="preserve"> Думы Белоярского района от 06.09.2019 N 36)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2) на 2020 год в сумме 67415400,00 рублей;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3) на 2021 год в сумме 52336600,00 рублей.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Утвердить </w:t>
      </w:r>
      <w:hyperlink r:id="rId51" w:history="1">
        <w:r w:rsidRPr="004E1EA6">
          <w:t>источники</w:t>
        </w:r>
      </w:hyperlink>
      <w:r w:rsidRPr="004E1EA6">
        <w:t xml:space="preserve"> формирования дорожного фонда Белоярского района на 2019 год и плановый период 2020 и 2021 годов согласно приложению 24 к настоящему решению.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20. Утвердить в составе расходов бюджета района резервный фонд администрации района (далее - администрация района) на 2019 год в сумме 500000,00 рублей, на 2020 год в сумме 500000,00 рублей, на 2021 год в сумме 500000,00 рублей. Выделение и использование бюджетных ассигнований резервного фонда администрации района определяется в порядке, установленном постановлением администрации района.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lastRenderedPageBreak/>
        <w:t>Утвердить в составе расходов бюджета района на 2019 год бюджетные ассигнования, иным образом зарезервированные, в сумме 14977178,32 рублей. 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района.</w:t>
      </w:r>
    </w:p>
    <w:p w:rsidR="004E1EA6" w:rsidRPr="004E1EA6" w:rsidRDefault="004E1EA6">
      <w:pPr>
        <w:pStyle w:val="ConsPlusNormal"/>
        <w:jc w:val="both"/>
      </w:pPr>
      <w:r w:rsidRPr="004E1EA6">
        <w:t xml:space="preserve">(в ред. решений Думы Белоярского района от 01.04.2019 </w:t>
      </w:r>
      <w:hyperlink r:id="rId52" w:history="1">
        <w:r w:rsidRPr="004E1EA6">
          <w:t>N 12</w:t>
        </w:r>
      </w:hyperlink>
      <w:r w:rsidRPr="004E1EA6">
        <w:t xml:space="preserve">, от 06.09.2019 </w:t>
      </w:r>
      <w:hyperlink r:id="rId53" w:history="1">
        <w:r w:rsidRPr="004E1EA6">
          <w:t>N 36</w:t>
        </w:r>
      </w:hyperlink>
      <w:r w:rsidRPr="004E1EA6">
        <w:t>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21. Утвердить общий объем бюджетных ассигнований на исполнение публичных нормативных обязательств на 2019 год в сумме 27237600,00 рублей, на 2020 год в сумме 29906300,00 рублей, на 2021 год в сумме 30015500,00 рублей.</w:t>
      </w:r>
    </w:p>
    <w:p w:rsidR="004E1EA6" w:rsidRPr="004E1EA6" w:rsidRDefault="004E1EA6">
      <w:pPr>
        <w:pStyle w:val="ConsPlusNormal"/>
        <w:jc w:val="both"/>
      </w:pPr>
      <w:r w:rsidRPr="004E1EA6">
        <w:t xml:space="preserve">(в ред. решений Думы Белоярского района от 15.01.2019 </w:t>
      </w:r>
      <w:hyperlink r:id="rId54" w:history="1">
        <w:r w:rsidRPr="004E1EA6">
          <w:t>N 1</w:t>
        </w:r>
      </w:hyperlink>
      <w:r w:rsidRPr="004E1EA6">
        <w:t xml:space="preserve">, от 06.09.2019 </w:t>
      </w:r>
      <w:hyperlink r:id="rId55" w:history="1">
        <w:r w:rsidRPr="004E1EA6">
          <w:t>N 36</w:t>
        </w:r>
      </w:hyperlink>
      <w:r w:rsidRPr="004E1EA6">
        <w:t>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22. Утвердить общий объем межбюджетных трансфертов бюджетам поселений Белоярского района: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1) на 2019 год в сумме 142966427,16 рублей;</w:t>
      </w:r>
    </w:p>
    <w:p w:rsidR="004E1EA6" w:rsidRPr="004E1EA6" w:rsidRDefault="004E1EA6">
      <w:pPr>
        <w:pStyle w:val="ConsPlusNormal"/>
        <w:jc w:val="both"/>
      </w:pPr>
      <w:r w:rsidRPr="004E1EA6">
        <w:t>(</w:t>
      </w:r>
      <w:proofErr w:type="spellStart"/>
      <w:r w:rsidRPr="004E1EA6">
        <w:t>пп</w:t>
      </w:r>
      <w:proofErr w:type="spellEnd"/>
      <w:r w:rsidRPr="004E1EA6">
        <w:t xml:space="preserve">. 1 в ред. </w:t>
      </w:r>
      <w:hyperlink r:id="rId56" w:history="1">
        <w:r w:rsidRPr="004E1EA6">
          <w:t>решения</w:t>
        </w:r>
      </w:hyperlink>
      <w:r w:rsidRPr="004E1EA6">
        <w:t xml:space="preserve"> Думы Белоярского района от 06.09.2019 N 36)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2) на 2020 год в сумме 131246090,00 рублей;</w:t>
      </w:r>
    </w:p>
    <w:p w:rsidR="004E1EA6" w:rsidRPr="004E1EA6" w:rsidRDefault="004E1EA6">
      <w:pPr>
        <w:pStyle w:val="ConsPlusNormal"/>
        <w:jc w:val="both"/>
      </w:pPr>
      <w:r w:rsidRPr="004E1EA6">
        <w:t>(</w:t>
      </w:r>
      <w:proofErr w:type="spellStart"/>
      <w:r w:rsidRPr="004E1EA6">
        <w:t>пп</w:t>
      </w:r>
      <w:proofErr w:type="spellEnd"/>
      <w:r w:rsidRPr="004E1EA6">
        <w:t xml:space="preserve">. 2 в ред. </w:t>
      </w:r>
      <w:hyperlink r:id="rId57" w:history="1">
        <w:r w:rsidRPr="004E1EA6">
          <w:t>решения</w:t>
        </w:r>
      </w:hyperlink>
      <w:r w:rsidRPr="004E1EA6">
        <w:t xml:space="preserve"> Думы Белоярского района от 01.04.2019 N 12)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3) на 2021 год в сумме 134028790,00 рублей;</w:t>
      </w:r>
    </w:p>
    <w:p w:rsidR="004E1EA6" w:rsidRPr="004E1EA6" w:rsidRDefault="004E1EA6">
      <w:pPr>
        <w:pStyle w:val="ConsPlusNormal"/>
        <w:jc w:val="both"/>
      </w:pPr>
      <w:r w:rsidRPr="004E1EA6">
        <w:t>(</w:t>
      </w:r>
      <w:proofErr w:type="spellStart"/>
      <w:r w:rsidRPr="004E1EA6">
        <w:t>пп</w:t>
      </w:r>
      <w:proofErr w:type="spellEnd"/>
      <w:r w:rsidRPr="004E1EA6">
        <w:t xml:space="preserve">. 3 в ред. </w:t>
      </w:r>
      <w:hyperlink r:id="rId58" w:history="1">
        <w:r w:rsidRPr="004E1EA6">
          <w:t>решения</w:t>
        </w:r>
      </w:hyperlink>
      <w:r w:rsidRPr="004E1EA6">
        <w:t xml:space="preserve"> Думы Белоярского района от 01.04.2019 N 12)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Утвердить распределение межбюджетных трансфертов бюджетам поселений Белоярского района: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1) на 2019 год согласно </w:t>
      </w:r>
      <w:hyperlink r:id="rId59" w:history="1">
        <w:r w:rsidRPr="004E1EA6">
          <w:t>приложению 25</w:t>
        </w:r>
      </w:hyperlink>
      <w:r w:rsidRPr="004E1EA6">
        <w:t xml:space="preserve"> к настоящему решению;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2) на плановый период 2020 и 2021 годов согласно </w:t>
      </w:r>
      <w:hyperlink r:id="rId60" w:history="1">
        <w:r w:rsidRPr="004E1EA6">
          <w:t>приложению 26</w:t>
        </w:r>
      </w:hyperlink>
      <w:r w:rsidRPr="004E1EA6">
        <w:t xml:space="preserve"> к настоящему решению.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23. Утвердить районный фонд финансовой поддержки поселений Белоярского района: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1) на 2019 год в сумме 115982100,00 рублей;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2) на 2020 год в сумме 115983000,00 рублей;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3) на 2021 год в сумме 115993200,00 рублей.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В общем объеме районного фонда финансовой поддержки поселений собственные средства бюджета района предусмотрены в размере 0,3 процента от налоговых и неналоговых доходов бюджета района, без учета утвержденного объема поступлений налоговых доходов по дополнительным нормативам отчислений, на 2019 год и плановый период 2020 и 2021 годов, ежегодно.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Утвердить распределение дотаций на выравнивание бюджетной обеспеченности поселений из районного фонда финансовой поддержки поселений Белоярского района на 2019 год согласно </w:t>
      </w:r>
      <w:hyperlink r:id="rId61" w:history="1">
        <w:r w:rsidRPr="004E1EA6">
          <w:t>приложению 27</w:t>
        </w:r>
      </w:hyperlink>
      <w:r w:rsidRPr="004E1EA6">
        <w:t xml:space="preserve"> к настоящему решению, на плановый период 2020 и 2021 годов согласно </w:t>
      </w:r>
      <w:hyperlink r:id="rId62" w:history="1">
        <w:r w:rsidRPr="004E1EA6">
          <w:t>приложению 28</w:t>
        </w:r>
      </w:hyperlink>
      <w:r w:rsidRPr="004E1EA6">
        <w:t xml:space="preserve"> к настоящему решению.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24. Распределение межбюджетных трансфертов бюджетам поселений Белоярского района (за исключением межбюджетных трансфертов, распределение которых утверждено </w:t>
      </w:r>
      <w:hyperlink r:id="rId63" w:history="1">
        <w:r w:rsidRPr="004E1EA6">
          <w:t>приложениями 27</w:t>
        </w:r>
      </w:hyperlink>
      <w:r w:rsidRPr="004E1EA6">
        <w:t xml:space="preserve"> и </w:t>
      </w:r>
      <w:hyperlink r:id="rId64" w:history="1">
        <w:r w:rsidRPr="004E1EA6">
          <w:t>28</w:t>
        </w:r>
      </w:hyperlink>
      <w:r w:rsidRPr="004E1EA6">
        <w:t xml:space="preserve"> к настоящему решению) осуществляется в соответствии с порядком, установленным решением Думы Белоярского района.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25. Бюджетные инвестиции в объекты капитального строительства и на приобретение социальных объектов недвижимого имущества муниципальной собственности осуществляются в соответствии с муниципальными программами Белоярского района и порядком, установленным </w:t>
      </w:r>
      <w:r w:rsidRPr="004E1EA6">
        <w:lastRenderedPageBreak/>
        <w:t>администрацией района.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25.1. Установить, что предоставление бюджетных инвестиций юридическим лицам, не являющимся муниципальными или муниципальными унитарными предприятиями, в соответствии со </w:t>
      </w:r>
      <w:hyperlink r:id="rId65" w:history="1">
        <w:r w:rsidRPr="004E1EA6">
          <w:t>статьей 80</w:t>
        </w:r>
      </w:hyperlink>
      <w:r w:rsidRPr="004E1EA6">
        <w:t xml:space="preserve"> Бюджетного кодекса Российской Федерации, осуществляется согласно </w:t>
      </w:r>
      <w:hyperlink r:id="rId66" w:history="1">
        <w:r w:rsidRPr="004E1EA6">
          <w:t>приложению 32</w:t>
        </w:r>
      </w:hyperlink>
      <w:r w:rsidRPr="004E1EA6">
        <w:t xml:space="preserve"> к настоящему решению.</w:t>
      </w:r>
    </w:p>
    <w:p w:rsidR="004E1EA6" w:rsidRPr="004E1EA6" w:rsidRDefault="004E1EA6">
      <w:pPr>
        <w:pStyle w:val="ConsPlusNormal"/>
        <w:jc w:val="both"/>
      </w:pPr>
      <w:r w:rsidRPr="004E1EA6">
        <w:t xml:space="preserve">(п. 25.1 введен </w:t>
      </w:r>
      <w:hyperlink r:id="rId67" w:history="1">
        <w:r w:rsidRPr="004E1EA6">
          <w:t>решением</w:t>
        </w:r>
      </w:hyperlink>
      <w:r w:rsidRPr="004E1EA6">
        <w:t xml:space="preserve"> Думы Белоярского района от 01.04.2019 N 12)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26. Установить, что в соответствии со </w:t>
      </w:r>
      <w:hyperlink r:id="rId68" w:history="1">
        <w:r w:rsidRPr="004E1EA6">
          <w:t>статьей 78</w:t>
        </w:r>
      </w:hyperlink>
      <w:r w:rsidRPr="004E1EA6">
        <w:t xml:space="preserve"> Бюджетного кодекса Российской Федерации в составе расходов бюджета района предусмотрены средства на предоставление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на 2019 год и плановый период 2020 и 2021 годов, в случаях и </w:t>
      </w:r>
      <w:hyperlink r:id="rId69" w:history="1">
        <w:r w:rsidRPr="004E1EA6">
          <w:t>объеме</w:t>
        </w:r>
      </w:hyperlink>
      <w:r w:rsidRPr="004E1EA6">
        <w:t>, согласно приложению 29 к настоящему решению.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Предоставление субсидий осуществляется в пределах бюджетных ассигнований, предусмотренных настоящим решением, на основании договоров, заключаемых между администрацией района и получателями указанных субсидий в порядке, установленном постановлениями администрации района.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В соответствии со </w:t>
      </w:r>
      <w:hyperlink r:id="rId70" w:history="1">
        <w:r w:rsidRPr="004E1EA6">
          <w:t>статьей 78.1</w:t>
        </w:r>
      </w:hyperlink>
      <w:r w:rsidRPr="004E1EA6">
        <w:t xml:space="preserve"> Бюджетного кодекса Российской Федерации в составе расходов бюджета района предусмотрены средства на предоставление субсидий некоммерческим организациям, не являющимся государственными (муниципальными) учреждениями. Предоставление субсидий осуществляется в пределах соответствующих бюджетных ассигнований, предусмотренных настоящим решением, в порядке, установленном постановлением администрации района.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27. Комитет по финансам в соответствии с </w:t>
      </w:r>
      <w:hyperlink r:id="rId71" w:history="1">
        <w:r w:rsidRPr="004E1EA6">
          <w:t>пунктом 8 статьи 217</w:t>
        </w:r>
      </w:hyperlink>
      <w:r w:rsidRPr="004E1EA6">
        <w:t xml:space="preserve"> Бюджетного кодекса Российской Федерации вправе вносить в 2019 году изменения в показатели сводной бюджетной росписи бюджета района, связанные с особенностями исполнения бюджета района, без внесения изменений в настоящее решение, по следующим случаям и основаниям: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1) перераспределение субвенций, субсидий и иных межбюджетных трансфертов, имеющих целевое назначение, по муниципальным программам, главным распорядителям средств бюджета района и поселениям Белоярского района;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2) перераспределение бюджетных ассигнований на социально значимые расходы, на обеспечение доли </w:t>
      </w:r>
      <w:proofErr w:type="spellStart"/>
      <w:r w:rsidRPr="004E1EA6">
        <w:t>софинансирования</w:t>
      </w:r>
      <w:proofErr w:type="spellEnd"/>
      <w:r w:rsidRPr="004E1EA6">
        <w:t xml:space="preserve"> бюджета района при участии в государственных программах автономного округа и в иных случаях по распоряжению администрации района, зарезервированных в рамках основного мероприятия "Управление резервными средствами бюджета Белоярского района" муниципальной программы Белоярского района "Управление муниципальными финансами в Белоярском районе на 2019 - 2024 годы", между главными распорядителями, получателями средств бюджета района, разделами, подразделами, целевыми статьями и видами расходов бюджета";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3) перераспределение бюджетных ассигнований между главными распорядителями средств на финансовое обеспечение передаваемых учреждений, имущества, штатной численности, мероприятий и видов расходов;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4) перераспределение бюджетных ассигнований за счет средств бюджета района между подпрограммами (мероприятиями) муниципальных программ Белоярского района, а также между ее исполнителями;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lastRenderedPageBreak/>
        <w:t>5) перераспределение бюджетных ассигнований по разделам, подразделам, целевым статьям и видам расходов классификации расходов, в пределах общего объема бюджетных ассигнований, предусмотренных главному распорядителю средств бюджета в текущем финансовом году;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6) уменьшение бюджетных ассигнований на сумму, израсходованную получателями бюджетных средств незаконно или не по целевому назначению по предписаниям контрольных органов автономного округа и Белоярского района;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7) изменение бюджетной классификации расходов бюджета без изменения целевого направления средств;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8) увеличение бюджетных ассигнований на сумму не использованных по состоянию на начало текущего финансового года остатков средств дорожного фонда района для последующего использования на те же цели;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9) распределение бюджетных ассигнований за счет остатков средств бюджета района на начало текущего финансового года в объеме, определенном решением Думы Белоярского района, на увеличение бюджетных ассигнований в текущем финансовом году на оплату заключенных от имени Белоярского района муниципальных контрактов на поставку товаров, выполнение работ, оказание услуг, подлежавших оплате, в соответствии с условиями этих муниципальных контрактов, в отчетном финансовом году, в объеме, не превышающем сумму остатка неиспользованных бюджетных ассигнований на указанные цели.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28. Открытие и ведение лицевых счетов автономных учреждений, созданных на базе имущества, находящегося в собственности Белоярского района, осуществляется в Комитете по финансам в установленном им порядке.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29. Установить, что не использованные на начало текущего финансового года остатки межбюджетных трансфертов, полученные бюджетом района из бюджета автономного округа в форме субсидий, субвенций и иных межбюджетных трансфертов, имеющих целевое назначение, подлежат возврату в бюджет автономного округа в 2019 году, в порядке, установленном Правительством автономного округа, в течение первых: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5 рабочих дней - средства федерального бюджета;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15 рабочих дней - средства бюджета автономного округа.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30. Установить, что органы местного самоуправления Белоярского района не должны принимать решения, приводящие к увеличению в 2019 году численности работников органов местного самоуправления, работников муниципальных учреждений, за исключением случаев принятия решений по перераспределению и наделению полномочиями между уровнями бюджетной системы Российской Федерации и вводу новых объектов капитального строительства.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Рекомендовать органам местного самоуправления городского и сельских поселений в границах Белоярского района принять аналогичные решения.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31. Установить, что муниципальные унитарные предприятия Белоярского района ежегодно перечисляют в бюджет района часть прибыли, остающейся в их распоряжении после уплаты налогов и иных обязательных платежей, в размерах, определяемых в порядке, установленном Думой Белоярского района.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32. В 2019 году предусмотрено предоставление бюджетного кредита из бюджета автономного округа Белоярскому району для досрочного завоза продукции (товаров) в связи с ограниченными сроками доставки на срок до одного года, в пределах общего объема ассигнований, предусмотренных в составе источников финансирования дефицита бюджета района </w:t>
      </w:r>
      <w:r w:rsidRPr="004E1EA6">
        <w:lastRenderedPageBreak/>
        <w:t xml:space="preserve">согласно </w:t>
      </w:r>
      <w:hyperlink r:id="rId72" w:history="1">
        <w:r w:rsidRPr="004E1EA6">
          <w:t>приложению 4</w:t>
        </w:r>
      </w:hyperlink>
      <w:r w:rsidRPr="004E1EA6">
        <w:t xml:space="preserve"> к настоящему решению.</w:t>
      </w:r>
    </w:p>
    <w:p w:rsidR="004E1EA6" w:rsidRPr="004E1EA6" w:rsidRDefault="004E1EA6">
      <w:pPr>
        <w:pStyle w:val="ConsPlusNormal"/>
        <w:jc w:val="both"/>
      </w:pPr>
      <w:r w:rsidRPr="004E1EA6">
        <w:t xml:space="preserve">(в ред. </w:t>
      </w:r>
      <w:hyperlink r:id="rId73" w:history="1">
        <w:r w:rsidRPr="004E1EA6">
          <w:t>решения</w:t>
        </w:r>
      </w:hyperlink>
      <w:r w:rsidRPr="004E1EA6">
        <w:t xml:space="preserve"> Думы Белоярского района от 01.04.2019 N 12)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Бюджетный кредит Белоярскому району предоставляется на условиях целевого использования, </w:t>
      </w:r>
      <w:proofErr w:type="spellStart"/>
      <w:r w:rsidRPr="004E1EA6">
        <w:t>возмездности</w:t>
      </w:r>
      <w:proofErr w:type="spellEnd"/>
      <w:r w:rsidRPr="004E1EA6">
        <w:t xml:space="preserve"> (по процентным кредитам), срочности, возвратности.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Бюджетный кредит Белоярскому району для досрочного завоза продукции (товаров) в связи с ограниченными сроками доставки в районы автономного округа предоставляется на условиях оплаты процентов за пользование кредитом в размере 0,1 процента годовых.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Срок возврата бюджетного кредита, предоставленного, из бюджета автономного округа, не может превышать один год с момента его получения.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Учесть, что финансирование расходов для целей досрочного завоза продукции (товаров) в связи с ограниченными сроками доставки с привлечением юридических лиц осуществляется за счет средств бюджета автономного округа в соответствии с договором о предоставлении бюджетного кредита, заключенным между Департаментом финансов автономного округа и администрацией района.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33. Утвердить </w:t>
      </w:r>
      <w:hyperlink r:id="rId74" w:history="1">
        <w:r w:rsidRPr="004E1EA6">
          <w:t>программу</w:t>
        </w:r>
      </w:hyperlink>
      <w:r w:rsidRPr="004E1EA6">
        <w:t xml:space="preserve"> муниципальных внутренних заимствований Белоярского района на 2019 год и плановый период 2020 и 2021 годов согласно приложению 30 к настоящему решению.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33.1. Утвердить программу муниципальных гарантий Белоярского района на 2019 год и плановый период 2020 и 2021 годов согласно </w:t>
      </w:r>
      <w:hyperlink r:id="rId75" w:history="1">
        <w:r w:rsidRPr="004E1EA6">
          <w:t>приложению 33</w:t>
        </w:r>
      </w:hyperlink>
      <w:r w:rsidRPr="004E1EA6">
        <w:t xml:space="preserve"> к настоящему решению.</w:t>
      </w:r>
    </w:p>
    <w:p w:rsidR="004E1EA6" w:rsidRPr="004E1EA6" w:rsidRDefault="004E1EA6">
      <w:pPr>
        <w:pStyle w:val="ConsPlusNormal"/>
        <w:jc w:val="both"/>
      </w:pPr>
      <w:r w:rsidRPr="004E1EA6">
        <w:t xml:space="preserve">(п. 33.1 введен </w:t>
      </w:r>
      <w:hyperlink r:id="rId76" w:history="1">
        <w:r w:rsidRPr="004E1EA6">
          <w:t>решением</w:t>
        </w:r>
      </w:hyperlink>
      <w:r w:rsidRPr="004E1EA6">
        <w:t xml:space="preserve"> Думы Белоярского района от 01.04.2019 N 12)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34. Утвердить </w:t>
      </w:r>
      <w:hyperlink r:id="rId77" w:history="1">
        <w:r w:rsidRPr="004E1EA6">
          <w:t>перечень</w:t>
        </w:r>
      </w:hyperlink>
      <w:r w:rsidRPr="004E1EA6">
        <w:t xml:space="preserve"> главных распорядителей средств бюджета района на 2019 год и плановый период 2020 и 2021 годов согласно приложению 31 к настоящему решению.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 xml:space="preserve">35. Утратил силу. - </w:t>
      </w:r>
      <w:hyperlink r:id="rId78" w:history="1">
        <w:r w:rsidRPr="004E1EA6">
          <w:t>Решение</w:t>
        </w:r>
      </w:hyperlink>
      <w:r w:rsidRPr="004E1EA6">
        <w:t xml:space="preserve"> Думы Белоярского района от 01.04.2019 N 12.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36. Опубликовать настоящее решение в газете "Белоярские вести. Официальный выпуск".</w:t>
      </w:r>
    </w:p>
    <w:p w:rsidR="004E1EA6" w:rsidRPr="004E1EA6" w:rsidRDefault="004E1EA6">
      <w:pPr>
        <w:pStyle w:val="ConsPlusNormal"/>
        <w:spacing w:before="220"/>
        <w:ind w:firstLine="540"/>
        <w:jc w:val="both"/>
      </w:pPr>
      <w:r w:rsidRPr="004E1EA6">
        <w:t>37. Настоящее решение вступает в силу после официального опубликования, но не ранее 1 января 2019 года.</w:t>
      </w:r>
    </w:p>
    <w:p w:rsidR="004E1EA6" w:rsidRPr="004E1EA6" w:rsidRDefault="004E1EA6">
      <w:pPr>
        <w:pStyle w:val="ConsPlusNormal"/>
        <w:jc w:val="both"/>
      </w:pPr>
    </w:p>
    <w:p w:rsidR="004E1EA6" w:rsidRPr="004E1EA6" w:rsidRDefault="004E1EA6">
      <w:pPr>
        <w:pStyle w:val="ConsPlusNormal"/>
        <w:jc w:val="right"/>
      </w:pPr>
      <w:r w:rsidRPr="004E1EA6">
        <w:t>Председатель Думы Белоярского района</w:t>
      </w:r>
    </w:p>
    <w:p w:rsidR="004E1EA6" w:rsidRPr="004E1EA6" w:rsidRDefault="004E1EA6">
      <w:pPr>
        <w:pStyle w:val="ConsPlusNormal"/>
        <w:jc w:val="right"/>
      </w:pPr>
      <w:r w:rsidRPr="004E1EA6">
        <w:t>С.И.БУЛЫЧЕВ</w:t>
      </w:r>
    </w:p>
    <w:p w:rsidR="004E1EA6" w:rsidRPr="004E1EA6" w:rsidRDefault="004E1EA6">
      <w:pPr>
        <w:pStyle w:val="ConsPlusNormal"/>
        <w:jc w:val="both"/>
      </w:pPr>
    </w:p>
    <w:p w:rsidR="004E1EA6" w:rsidRPr="004E1EA6" w:rsidRDefault="004E1EA6">
      <w:pPr>
        <w:pStyle w:val="ConsPlusNormal"/>
        <w:jc w:val="right"/>
      </w:pPr>
      <w:r w:rsidRPr="004E1EA6">
        <w:t>Глава Белоярского района</w:t>
      </w:r>
    </w:p>
    <w:p w:rsidR="004E1EA6" w:rsidRPr="004E1EA6" w:rsidRDefault="004E1EA6">
      <w:pPr>
        <w:pStyle w:val="ConsPlusNormal"/>
        <w:jc w:val="right"/>
      </w:pPr>
      <w:r w:rsidRPr="004E1EA6">
        <w:t>С.П.МАНЕНКОВ</w:t>
      </w:r>
    </w:p>
    <w:p w:rsidR="004E1EA6" w:rsidRPr="004E1EA6" w:rsidRDefault="004E1EA6">
      <w:pPr>
        <w:pStyle w:val="ConsPlusNormal"/>
        <w:jc w:val="both"/>
      </w:pPr>
    </w:p>
    <w:p w:rsidR="00587CDA" w:rsidRPr="004E1EA6" w:rsidRDefault="00587CDA"/>
    <w:sectPr w:rsidR="00587CDA" w:rsidRPr="004E1EA6" w:rsidSect="00CB7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EA6"/>
    <w:rsid w:val="004E1EA6"/>
    <w:rsid w:val="00587CDA"/>
    <w:rsid w:val="00F6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1FA859-F380-4F13-8D39-871556AB4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1E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1E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749C3901698CAE182A20F26AF74C5065FB746440A2A210F5A71A530B61AFF9445A87C52609583009F9CAF13EB313BD2FD4IFo0F" TargetMode="External"/><Relationship Id="rId21" Type="http://schemas.openxmlformats.org/officeDocument/2006/relationships/hyperlink" Target="consultantplus://offline/ref=749C3901698CAE182A20F26AF74C5065FB746440A2A312F1AE17530B61AFF9445A87C5261B586805F8CEEF3EB706EB7E91AC946A7D8CD9FA9044E81CI5oCF" TargetMode="External"/><Relationship Id="rId42" Type="http://schemas.openxmlformats.org/officeDocument/2006/relationships/hyperlink" Target="consultantplus://offline/ref=749C3901698CAE182A20F26AF74C5065FB746440A2A31BF7AE19530B61AFF9445A87C5261B586805F8CCEC3BB306EB7E91AC946A7D8CD9FA9044E81CI5oCF" TargetMode="External"/><Relationship Id="rId47" Type="http://schemas.openxmlformats.org/officeDocument/2006/relationships/hyperlink" Target="consultantplus://offline/ref=749C3901698CAE182A20F26AF74C5065FB746440A2A31BF7AE19530B61AFF9445A87C5261B586805FCCCEE3ABA06EB7E91AC946A7D8CD9FA9044E81CI5oCF" TargetMode="External"/><Relationship Id="rId63" Type="http://schemas.openxmlformats.org/officeDocument/2006/relationships/hyperlink" Target="consultantplus://offline/ref=749C3901698CAE182A20F26AF74C5065FB746440A2A31BF7AE19530B61AFF9445A87C5261B586805FFC7EA3FB006EB7E91AC946A7D8CD9FA9044E81CI5oCF" TargetMode="External"/><Relationship Id="rId68" Type="http://schemas.openxmlformats.org/officeDocument/2006/relationships/hyperlink" Target="consultantplus://offline/ref=749C3901698CAE182A20EC67E120076AFE7C3A49A1A819A7F24A555C3EFFFF111AC7C373581F660DFDC5BB6EF658B22ED1E7986A6790D8FAI8o7F" TargetMode="External"/><Relationship Id="rId16" Type="http://schemas.openxmlformats.org/officeDocument/2006/relationships/hyperlink" Target="consultantplus://offline/ref=749C3901698CAE182A20F26AF74C5065FB746440A2A31BF7AE19530B61AFF9445A87C5261B586805F8CEEB38BB06EB7E91AC946A7D8CD9FA9044E81CI5oCF" TargetMode="External"/><Relationship Id="rId11" Type="http://schemas.openxmlformats.org/officeDocument/2006/relationships/hyperlink" Target="consultantplus://offline/ref=749C3901698CAE182A20F26AF74C5065FB746440A2AC1BF2A618530B61AFF9445A87C5261B586805F8CEED3BB006EB7E91AC946A7D8CD9FA9044E81CI5oCF" TargetMode="External"/><Relationship Id="rId24" Type="http://schemas.openxmlformats.org/officeDocument/2006/relationships/hyperlink" Target="consultantplus://offline/ref=749C3901698CAE182A20F26AF74C5065FB746440A2A31BF7AE19530B61AFF9445A87C5261B586805F8CEE636BB06EB7E91AC946A7D8CD9FA9044E81CI5oCF" TargetMode="External"/><Relationship Id="rId32" Type="http://schemas.openxmlformats.org/officeDocument/2006/relationships/hyperlink" Target="consultantplus://offline/ref=749C3901698CAE182A20F26AF74C5065FB746440A2A31BF3AB1C530B61AFF9445A87C5261B586805F8CEEF3EB306EB7E91AC946A7D8CD9FA9044E81CI5oCF" TargetMode="External"/><Relationship Id="rId37" Type="http://schemas.openxmlformats.org/officeDocument/2006/relationships/hyperlink" Target="consultantplus://offline/ref=749C3901698CAE182A20F26AF74C5065FB746440A2A31BF7AE19530B61AFF9445A87C5261B586806F9C6EA3AB506EB7E91AC946A7D8CD9FA9044E81CI5oCF" TargetMode="External"/><Relationship Id="rId40" Type="http://schemas.openxmlformats.org/officeDocument/2006/relationships/hyperlink" Target="consultantplus://offline/ref=749C3901698CAE182A20F26AF74C5065FB746440A2A31BF7AE19530B61AFF9445A87C5261B586805F8CCED37B506EB7E91AC946A7D8CD9FA9044E81CI5oCF" TargetMode="External"/><Relationship Id="rId45" Type="http://schemas.openxmlformats.org/officeDocument/2006/relationships/hyperlink" Target="consultantplus://offline/ref=749C3901698CAE182A20F26AF74C5065FB746440A2A31BF7AE19530B61AFF9445A87C5261B586805FBCAEE38BA06EB7E91AC946A7D8CD9FA9044E81CI5oCF" TargetMode="External"/><Relationship Id="rId53" Type="http://schemas.openxmlformats.org/officeDocument/2006/relationships/hyperlink" Target="consultantplus://offline/ref=749C3901698CAE182A20F26AF74C5065FB746440A2A31BF3AB1C530B61AFF9445A87C5261B586805F8CEEF3EBB06EB7E91AC946A7D8CD9FA9044E81CI5oCF" TargetMode="External"/><Relationship Id="rId58" Type="http://schemas.openxmlformats.org/officeDocument/2006/relationships/hyperlink" Target="consultantplus://offline/ref=749C3901698CAE182A20F26AF74C5065FB746440A2A312F1AE17530B61AFF9445A87C5261B586805F8CEEF3DBB06EB7E91AC946A7D8CD9FA9044E81CI5oCF" TargetMode="External"/><Relationship Id="rId66" Type="http://schemas.openxmlformats.org/officeDocument/2006/relationships/hyperlink" Target="consultantplus://offline/ref=749C3901698CAE182A20F26AF74C5065FB746440A2A31BF7AE19530B61AFF9445A87C5261B586806F1C7EF3AB106EB7E91AC946A7D8CD9FA9044E81CI5oCF" TargetMode="External"/><Relationship Id="rId74" Type="http://schemas.openxmlformats.org/officeDocument/2006/relationships/hyperlink" Target="consultantplus://offline/ref=749C3901698CAE182A20F26AF74C5065FB746440A2A31BF7AE19530B61AFF9445A87C5261B586805FFC7E73BBA06EB7E91AC946A7D8CD9FA9044E81CI5oCF" TargetMode="External"/><Relationship Id="rId79" Type="http://schemas.openxmlformats.org/officeDocument/2006/relationships/fontTable" Target="fontTable.xml"/><Relationship Id="rId5" Type="http://schemas.openxmlformats.org/officeDocument/2006/relationships/hyperlink" Target="consultantplus://offline/ref=749C3901698CAE182A20F26AF74C5065FB746440A2A312F1AE17530B61AFF9445A87C5261B586805F8CEEF3FB706EB7E91AC946A7D8CD9FA9044E81CI5oCF" TargetMode="External"/><Relationship Id="rId61" Type="http://schemas.openxmlformats.org/officeDocument/2006/relationships/hyperlink" Target="consultantplus://offline/ref=749C3901698CAE182A20F26AF74C5065FB746440A2A31BF7AE19530B61AFF9445A87C5261B586805FFC7EA3FB006EB7E91AC946A7D8CD9FA9044E81CI5oCF" TargetMode="External"/><Relationship Id="rId19" Type="http://schemas.openxmlformats.org/officeDocument/2006/relationships/hyperlink" Target="consultantplus://offline/ref=749C3901698CAE182A20F26AF74C5065FB746440A2A312F1AE17530B61AFF9445A87C5261B586805F8CEEF3EB006EB7E91AC946A7D8CD9FA9044E81CI5oCF" TargetMode="External"/><Relationship Id="rId14" Type="http://schemas.openxmlformats.org/officeDocument/2006/relationships/hyperlink" Target="consultantplus://offline/ref=749C3901698CAE182A20F26AF74C5065FB746440A2A31BF3AB1C530B61AFF9445A87C5261B586805F8CEEF3FBA06EB7E91AC946A7D8CD9FA9044E81CI5oCF" TargetMode="External"/><Relationship Id="rId22" Type="http://schemas.openxmlformats.org/officeDocument/2006/relationships/hyperlink" Target="consultantplus://offline/ref=749C3901698CAE182A20F26AF74C5065FB746440A2A31BF7AE19530B61AFF9445A87C5261B586805F8CEEB38BB06EB7E91AC946A7D8CD9FA9044E81CI5oCF" TargetMode="External"/><Relationship Id="rId27" Type="http://schemas.openxmlformats.org/officeDocument/2006/relationships/hyperlink" Target="consultantplus://offline/ref=749C3901698CAE182A20F26AF74C5065FB746440A2A31BF7AE19530B61AFF9445A87C5261B586805F8CFEF3AB606EB7E91AC946A7D8CD9FA9044E81CI5oCF" TargetMode="External"/><Relationship Id="rId30" Type="http://schemas.openxmlformats.org/officeDocument/2006/relationships/hyperlink" Target="consultantplus://offline/ref=749C3901698CAE182A20F26AF74C5065FB746440A2A31BF7AE19530B61AFF9445A87C5261B586805F8CFE73DB406EB7E91AC946A7D8CD9FA9044E81CI5oCF" TargetMode="External"/><Relationship Id="rId35" Type="http://schemas.openxmlformats.org/officeDocument/2006/relationships/hyperlink" Target="consultantplus://offline/ref=749C3901698CAE182A20F26AF74C5065FB746440A2A31BF7AE19530B61AFF9445A87C5261B586806F9C6EB3AB706EB7E91AC946A7D8CD9FA9044E81CI5oCF" TargetMode="External"/><Relationship Id="rId43" Type="http://schemas.openxmlformats.org/officeDocument/2006/relationships/hyperlink" Target="consultantplus://offline/ref=749C3901698CAE182A20F26AF74C5065FB746440A2A31BF7AE19530B61AFF9445A87C5261B586805F9CAEC3FB606EB7E91AC946A7D8CD9FA9044E81CI5oCF" TargetMode="External"/><Relationship Id="rId48" Type="http://schemas.openxmlformats.org/officeDocument/2006/relationships/hyperlink" Target="consultantplus://offline/ref=749C3901698CAE182A20F26AF74C5065FB746440A2A31BF7AE19530B61AFF9445A87C5261B586805FCCCEB3AB206EB7E91AC946A7D8CD9FA9044E81CI5oCF" TargetMode="External"/><Relationship Id="rId56" Type="http://schemas.openxmlformats.org/officeDocument/2006/relationships/hyperlink" Target="consultantplus://offline/ref=749C3901698CAE182A20F26AF74C5065FB746440A2A31BF3AB1C530B61AFF9445A87C5261B586805F8CEEF3DB306EB7E91AC946A7D8CD9FA9044E81CI5oCF" TargetMode="External"/><Relationship Id="rId64" Type="http://schemas.openxmlformats.org/officeDocument/2006/relationships/hyperlink" Target="consultantplus://offline/ref=749C3901698CAE182A20F26AF74C5065FB746440A2A31BF7AE19530B61AFF9445A87C5261B586805FFC7EA39B706EB7E91AC946A7D8CD9FA9044E81CI5oCF" TargetMode="External"/><Relationship Id="rId69" Type="http://schemas.openxmlformats.org/officeDocument/2006/relationships/hyperlink" Target="consultantplus://offline/ref=749C3901698CAE182A20F26AF74C5065FB746440A2A31BF7AE19530B61AFF9445A87C5261B586805FFC7E938B006EB7E91AC946A7D8CD9FA9044E81CI5oCF" TargetMode="External"/><Relationship Id="rId77" Type="http://schemas.openxmlformats.org/officeDocument/2006/relationships/hyperlink" Target="consultantplus://offline/ref=749C3901698CAE182A20F26AF74C5065FB746440A2A31BF7AE19530B61AFF9445A87C5261B586805FFC7E737B506EB7E91AC946A7D8CD9FA9044E81CI5oCF" TargetMode="External"/><Relationship Id="rId8" Type="http://schemas.openxmlformats.org/officeDocument/2006/relationships/hyperlink" Target="consultantplus://offline/ref=749C3901698CAE182A20EC67E120076AFE7C3E49A1AD19A7F24A555C3EFFFF1108C79B7F59187B05F9D0ED3FB3I0o4F" TargetMode="External"/><Relationship Id="rId51" Type="http://schemas.openxmlformats.org/officeDocument/2006/relationships/hyperlink" Target="consultantplus://offline/ref=749C3901698CAE182A20F26AF74C5065FB746440A2A31BF7AE19530B61AFF9445A87C5261B586805FFC7ED3BB106EB7E91AC946A7D8CD9FA9044E81CI5oCF" TargetMode="External"/><Relationship Id="rId72" Type="http://schemas.openxmlformats.org/officeDocument/2006/relationships/hyperlink" Target="consultantplus://offline/ref=749C3901698CAE182A20F26AF74C5065FB746440A2A31BF7AE19530B61AFF9445A87C5261B586806F9C6EE39B606EB7E91AC946A7D8CD9FA9044E81CI5oCF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749C3901698CAE182A20F26AF74C5065FB746440A2A31BF7AE19530B61AFF9445A87C5261B586806F9C9ED3DB706EB7E91AC946A7D8CD9FA9044E81CI5oCF" TargetMode="External"/><Relationship Id="rId17" Type="http://schemas.openxmlformats.org/officeDocument/2006/relationships/hyperlink" Target="consultantplus://offline/ref=749C3901698CAE182A20F26AF74C5065FB746440A2A31BF3AB1C530B61AFF9445A87C5261B586805F8CEEF3FBB06EB7E91AC946A7D8CD9FA9044E81CI5oCF" TargetMode="External"/><Relationship Id="rId25" Type="http://schemas.openxmlformats.org/officeDocument/2006/relationships/hyperlink" Target="consultantplus://offline/ref=749C3901698CAE182A20F26AF74C5065FB746440A2A315F8AD1E530B61AFF9445A87C52609583009F9CAF13EB313BD2FD4IFo0F" TargetMode="External"/><Relationship Id="rId33" Type="http://schemas.openxmlformats.org/officeDocument/2006/relationships/hyperlink" Target="consultantplus://offline/ref=749C3901698CAE182A20F26AF74C5065FB746440A2A31BF7AE19530B61AFF9445A87C5261B586806F9C6EC3AB706EB7E91AC946A7D8CD9FA9044E81CI5oCF" TargetMode="External"/><Relationship Id="rId38" Type="http://schemas.openxmlformats.org/officeDocument/2006/relationships/hyperlink" Target="consultantplus://offline/ref=749C3901698CAE182A20F26AF74C5065FB746440A2A312F1AE17530B61AFF9445A87C5261B586805F8CEEF3DB306EB7E91AC946A7D8CD9FA9044E81CI5oCF" TargetMode="External"/><Relationship Id="rId46" Type="http://schemas.openxmlformats.org/officeDocument/2006/relationships/hyperlink" Target="consultantplus://offline/ref=749C3901698CAE182A20F26AF74C5065FB746440A2A31BF7AE19530B61AFF9445A87C5261B586805FCCFE63DB706EB7E91AC946A7D8CD9FA9044E81CI5oCF" TargetMode="External"/><Relationship Id="rId59" Type="http://schemas.openxmlformats.org/officeDocument/2006/relationships/hyperlink" Target="consultantplus://offline/ref=749C3901698CAE182A20F26AF74C5065FB746440A2A31BF7AE19530B61AFF9445A87C5261B586805FFC7ED38B706EB7E91AC946A7D8CD9FA9044E81CI5oCF" TargetMode="External"/><Relationship Id="rId67" Type="http://schemas.openxmlformats.org/officeDocument/2006/relationships/hyperlink" Target="consultantplus://offline/ref=749C3901698CAE182A20F26AF74C5065FB746440A2A312F1AE17530B61AFF9445A87C5261B586805F8CEEF3CB206EB7E91AC946A7D8CD9FA9044E81CI5oCF" TargetMode="External"/><Relationship Id="rId20" Type="http://schemas.openxmlformats.org/officeDocument/2006/relationships/hyperlink" Target="consultantplus://offline/ref=749C3901698CAE182A20F26AF74C5065FB746440A2A312F1AE17530B61AFF9445A87C5261B586805F8CEEF3EB606EB7E91AC946A7D8CD9FA9044E81CI5oCF" TargetMode="External"/><Relationship Id="rId41" Type="http://schemas.openxmlformats.org/officeDocument/2006/relationships/hyperlink" Target="consultantplus://offline/ref=749C3901698CAE182A20F26AF74C5065FB746440A2A31BF7AE19530B61AFF9445A87C5261B586805F8CCEC3EB206EB7E91AC946A7D8CD9FA9044E81CI5oCF" TargetMode="External"/><Relationship Id="rId54" Type="http://schemas.openxmlformats.org/officeDocument/2006/relationships/hyperlink" Target="consultantplus://offline/ref=749C3901698CAE182A20F26AF74C5065FB746440A2A215F8A718530B61AFF9445A87C5261B586805F8CEEF3EB006EB7E91AC946A7D8CD9FA9044E81CI5oCF" TargetMode="External"/><Relationship Id="rId62" Type="http://schemas.openxmlformats.org/officeDocument/2006/relationships/hyperlink" Target="consultantplus://offline/ref=749C3901698CAE182A20F26AF74C5065FB746440A2A31BF7AE19530B61AFF9445A87C5261B586805FFC7EA39B706EB7E91AC946A7D8CD9FA9044E81CI5oCF" TargetMode="External"/><Relationship Id="rId70" Type="http://schemas.openxmlformats.org/officeDocument/2006/relationships/hyperlink" Target="consultantplus://offline/ref=749C3901698CAE182A20EC67E120076AFE7C3A49A1A819A7F24A555C3EFFFF111AC7C373581F6107F9C5BB6EF658B22ED1E7986A6790D8FAI8o7F" TargetMode="External"/><Relationship Id="rId75" Type="http://schemas.openxmlformats.org/officeDocument/2006/relationships/hyperlink" Target="consultantplus://offline/ref=749C3901698CAE182A20F26AF74C5065FB746440A2A31BF7AE19530B61AFF9445A87C5261B586806F1C7EF39B406EB7E91AC946A7D8CD9FA9044E81CI5oC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49C3901698CAE182A20F26AF74C5065FB746440A2A31BF3AB1C530B61AFF9445A87C5261B586805F8CEEF3FB706EB7E91AC946A7D8CD9FA9044E81CI5oCF" TargetMode="External"/><Relationship Id="rId15" Type="http://schemas.openxmlformats.org/officeDocument/2006/relationships/hyperlink" Target="consultantplus://offline/ref=749C3901698CAE182A20F26AF74C5065FB746440A2A312F1AE17530B61AFF9445A87C5261B586805F8CEEF3FBB06EB7E91AC946A7D8CD9FA9044E81CI5oCF" TargetMode="External"/><Relationship Id="rId23" Type="http://schemas.openxmlformats.org/officeDocument/2006/relationships/hyperlink" Target="consultantplus://offline/ref=749C3901698CAE182A20F26AF74C5065FB746440A2A31BF7AE19530B61AFF9445A87C5261B586805F8CEE63ABA06EB7E91AC946A7D8CD9FA9044E81CI5oCF" TargetMode="External"/><Relationship Id="rId28" Type="http://schemas.openxmlformats.org/officeDocument/2006/relationships/hyperlink" Target="consultantplus://offline/ref=749C3901698CAE182A20F26AF74C5065FB746440A2A31BF7AE19530B61AFF9445A87C5261B586805F8CFE93AB306EB7E91AC946A7D8CD9FA9044E81CI5oCF" TargetMode="External"/><Relationship Id="rId36" Type="http://schemas.openxmlformats.org/officeDocument/2006/relationships/hyperlink" Target="consultantplus://offline/ref=749C3901698CAE182A20F26AF74C5065FB746440A2A31BF3AB1C530B61AFF9445A87C5261B586805F8CEEF3EB106EB7E91AC946A7D8CD9FA9044E81CI5oCF" TargetMode="External"/><Relationship Id="rId49" Type="http://schemas.openxmlformats.org/officeDocument/2006/relationships/hyperlink" Target="consultantplus://offline/ref=749C3901698CAE182A20F26AF74C5065FB746440A2A31BF7AE19530B61AFF9445A87C5261B586805FDC7EF3CBB06EB7E91AC946A7D8CD9FA9044E81CI5oCF" TargetMode="External"/><Relationship Id="rId57" Type="http://schemas.openxmlformats.org/officeDocument/2006/relationships/hyperlink" Target="consultantplus://offline/ref=749C3901698CAE182A20F26AF74C5065FB746440A2A312F1AE17530B61AFF9445A87C5261B586805F8CEEF3DBA06EB7E91AC946A7D8CD9FA9044E81CI5oCF" TargetMode="External"/><Relationship Id="rId10" Type="http://schemas.openxmlformats.org/officeDocument/2006/relationships/hyperlink" Target="consultantplus://offline/ref=749C3901698CAE182A20F26AF74C5065FB746440A2A310F6AC1C530B61AFF9445A87C5261B586805F8CFEF37B506EB7E91AC946A7D8CD9FA9044E81CI5oCF" TargetMode="External"/><Relationship Id="rId31" Type="http://schemas.openxmlformats.org/officeDocument/2006/relationships/hyperlink" Target="consultantplus://offline/ref=749C3901698CAE182A20F26AF74C5065FB746440A2A31BF7AE19530B61AFF9445A87C5261B586806F9C6ED39BA06EB7E91AC946A7D8CD9FA9044E81CI5oCF" TargetMode="External"/><Relationship Id="rId44" Type="http://schemas.openxmlformats.org/officeDocument/2006/relationships/hyperlink" Target="consultantplus://offline/ref=749C3901698CAE182A20F26AF74C5065FB746440A2A31BF7AE19530B61AFF9445A87C5261B586805FAC9EF3CB306EB7E91AC946A7D8CD9FA9044E81CI5oCF" TargetMode="External"/><Relationship Id="rId52" Type="http://schemas.openxmlformats.org/officeDocument/2006/relationships/hyperlink" Target="consultantplus://offline/ref=749C3901698CAE182A20F26AF74C5065FB746440A2A312F1AE17530B61AFF9445A87C5261B586805F8CEEF3DB706EB7E91AC946A7D8CD9FA9044E81CI5oCF" TargetMode="External"/><Relationship Id="rId60" Type="http://schemas.openxmlformats.org/officeDocument/2006/relationships/hyperlink" Target="consultantplus://offline/ref=749C3901698CAE182A20F26AF74C5065FB746440A2A31BF7AE19530B61AFF9445A87C5261B586805FFC7EC3ABB06EB7E91AC946A7D8CD9FA9044E81CI5oCF" TargetMode="External"/><Relationship Id="rId65" Type="http://schemas.openxmlformats.org/officeDocument/2006/relationships/hyperlink" Target="consultantplus://offline/ref=749C3901698CAE182A20EC67E120076AFE7C3A49A1A819A7F24A555C3EFFFF111AC7C373581F6400FAC5BB6EF658B22ED1E7986A6790D8FAI8o7F" TargetMode="External"/><Relationship Id="rId73" Type="http://schemas.openxmlformats.org/officeDocument/2006/relationships/hyperlink" Target="consultantplus://offline/ref=749C3901698CAE182A20F26AF74C5065FB746440A2A312F1AE17530B61AFF9445A87C5261B586805F8CEEF3CB006EB7E91AC946A7D8CD9FA9044E81CI5oCF" TargetMode="External"/><Relationship Id="rId78" Type="http://schemas.openxmlformats.org/officeDocument/2006/relationships/hyperlink" Target="consultantplus://offline/ref=749C3901698CAE182A20F26AF74C5065FB746440A2A312F1AE17530B61AFF9445A87C5261B586805F8CEEF3CB406EB7E91AC946A7D8CD9FA9044E81CI5oCF" TargetMode="External"/><Relationship Id="rId4" Type="http://schemas.openxmlformats.org/officeDocument/2006/relationships/hyperlink" Target="consultantplus://offline/ref=749C3901698CAE182A20F26AF74C5065FB746440A2A215F8A718530B61AFF9445A87C5261B586805F8CEEF3FB706EB7E91AC946A7D8CD9FA9044E81CI5oCF" TargetMode="External"/><Relationship Id="rId9" Type="http://schemas.openxmlformats.org/officeDocument/2006/relationships/hyperlink" Target="consultantplus://offline/ref=749C3901698CAE182A20F26AF74C5065FB746440A2A210F5A71A530B61AFF9445A87C52609583009F9CAF13EB313BD2FD4IFo0F" TargetMode="External"/><Relationship Id="rId13" Type="http://schemas.openxmlformats.org/officeDocument/2006/relationships/hyperlink" Target="consultantplus://offline/ref=749C3901698CAE182A20F26AF74C5065FB746440A2A31BF3AB1C530B61AFF9445A87C5261B586805F8CEEF3FB406EB7E91AC946A7D8CD9FA9044E81CI5oCF" TargetMode="External"/><Relationship Id="rId18" Type="http://schemas.openxmlformats.org/officeDocument/2006/relationships/hyperlink" Target="consultantplus://offline/ref=749C3901698CAE182A20F26AF74C5065FB746440A2A31BF7AE19530B61AFF9445A87C5261B586806F9C9E83EB106EB7E91AC946A7D8CD9FA9044E81CI5oCF" TargetMode="External"/><Relationship Id="rId39" Type="http://schemas.openxmlformats.org/officeDocument/2006/relationships/hyperlink" Target="consultantplus://offline/ref=749C3901698CAE182A20F26AF74C5065FB746440A2A31BF3AB1C530B61AFF9445A87C5261B586805F8CEEF3EB706EB7E91AC946A7D8CD9FA9044E81CI5oCF" TargetMode="External"/><Relationship Id="rId34" Type="http://schemas.openxmlformats.org/officeDocument/2006/relationships/hyperlink" Target="consultantplus://offline/ref=749C3901698CAE182A20F26AF74C5065FB746440A2A312F1AE17530B61AFF9445A87C5261B586805F8CEEF3EBA06EB7E91AC946A7D8CD9FA9044E81CI5oCF" TargetMode="External"/><Relationship Id="rId50" Type="http://schemas.openxmlformats.org/officeDocument/2006/relationships/hyperlink" Target="consultantplus://offline/ref=749C3901698CAE182A20F26AF74C5065FB746440A2A31BF3AB1C530B61AFF9445A87C5261B586805F8CEEF3EB506EB7E91AC946A7D8CD9FA9044E81CI5oCF" TargetMode="External"/><Relationship Id="rId55" Type="http://schemas.openxmlformats.org/officeDocument/2006/relationships/hyperlink" Target="consultantplus://offline/ref=749C3901698CAE182A20F26AF74C5065FB746440A2A31BF3AB1C530B61AFF9445A87C5261B586805F8CEEF3DB206EB7E91AC946A7D8CD9FA9044E81CI5oCF" TargetMode="External"/><Relationship Id="rId76" Type="http://schemas.openxmlformats.org/officeDocument/2006/relationships/hyperlink" Target="consultantplus://offline/ref=749C3901698CAE182A20F26AF74C5065FB746440A2A312F1AE17530B61AFF9445A87C5261B586805F8CEEF3CB606EB7E91AC946A7D8CD9FA9044E81CI5oCF" TargetMode="External"/><Relationship Id="rId7" Type="http://schemas.openxmlformats.org/officeDocument/2006/relationships/hyperlink" Target="consultantplus://offline/ref=749C3901698CAE182A20EC67E120076AFE7C3A49A1A819A7F24A555C3EFFFF111AC7C37B59173155BC9BE23EB613BE2ECBFB996AI7o0F" TargetMode="External"/><Relationship Id="rId71" Type="http://schemas.openxmlformats.org/officeDocument/2006/relationships/hyperlink" Target="consultantplus://offline/ref=749C3901698CAE182A20EC67E120076AFE7C3A49A1A819A7F24A555C3EFFFF111AC7C3765B1E6C0FAC9FAB6ABF0CBB31D4F887697993IDo1F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749C3901698CAE182A20F26AF74C5065FB746440A2A31BF7AE19530B61AFF9445A87C5261B586805F8CFE73FB306EB7E91AC946A7D8CD9FA9044E81CI5o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5266</Words>
  <Characters>30021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2019-09-09T05:29:00Z</dcterms:created>
  <dcterms:modified xsi:type="dcterms:W3CDTF">2019-09-09T05:29:00Z</dcterms:modified>
</cp:coreProperties>
</file>